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F50" w:rsidRPr="003C4DFF" w:rsidRDefault="007E6F50" w:rsidP="003C4DFF">
      <w:pPr>
        <w:pStyle w:val="Standard"/>
        <w:pBdr>
          <w:top w:val="thinThickLargeGap" w:sz="24" w:space="1" w:color="auto"/>
          <w:left w:val="thinThickLargeGap" w:sz="24" w:space="4" w:color="auto"/>
          <w:bottom w:val="thickThinLargeGap" w:sz="24" w:space="1" w:color="auto"/>
          <w:right w:val="thickThinLargeGap" w:sz="24" w:space="4" w:color="auto"/>
        </w:pBdr>
        <w:shd w:val="clear" w:color="auto" w:fill="5F497A" w:themeFill="accent4" w:themeFillShade="BF"/>
        <w:jc w:val="center"/>
        <w:rPr>
          <w:color w:val="FFFFFF" w:themeColor="background1"/>
        </w:rPr>
      </w:pPr>
      <w:r w:rsidRPr="003C4DFF">
        <w:rPr>
          <w:color w:val="FFFFFF" w:themeColor="background1"/>
          <w:sz w:val="36"/>
          <w:szCs w:val="36"/>
        </w:rPr>
        <w:t>Plate</w:t>
      </w:r>
      <w:r w:rsidR="00180078">
        <w:rPr>
          <w:color w:val="FFFFFF" w:themeColor="background1"/>
          <w:sz w:val="36"/>
          <w:szCs w:val="36"/>
        </w:rPr>
        <w:t>-F</w:t>
      </w:r>
      <w:r w:rsidRPr="003C4DFF">
        <w:rPr>
          <w:color w:val="FFFFFF" w:themeColor="background1"/>
          <w:sz w:val="36"/>
          <w:szCs w:val="36"/>
        </w:rPr>
        <w:t xml:space="preserve">orme </w:t>
      </w:r>
      <w:r w:rsidRPr="003C4DFF">
        <w:rPr>
          <w:b/>
          <w:bCs/>
          <w:color w:val="FFFFFF" w:themeColor="background1"/>
          <w:sz w:val="36"/>
          <w:szCs w:val="36"/>
        </w:rPr>
        <w:t>STOP-ATTESTATION</w:t>
      </w:r>
      <w:r w:rsidRPr="003C4DFF">
        <w:rPr>
          <w:b/>
          <w:bCs/>
          <w:i/>
          <w:iCs/>
          <w:color w:val="FFFFFF" w:themeColor="background1"/>
          <w:sz w:val="40"/>
          <w:szCs w:val="40"/>
        </w:rPr>
        <w:t>S</w:t>
      </w:r>
    </w:p>
    <w:p w:rsidR="007E6F50" w:rsidRPr="003C4DFF" w:rsidRDefault="007E6F50" w:rsidP="003C4DFF">
      <w:pPr>
        <w:pStyle w:val="Standard"/>
        <w:pBdr>
          <w:top w:val="thinThickLargeGap" w:sz="24" w:space="1" w:color="auto"/>
          <w:left w:val="thinThickLargeGap" w:sz="24" w:space="4" w:color="auto"/>
          <w:bottom w:val="thickThinLargeGap" w:sz="24" w:space="1" w:color="auto"/>
          <w:right w:val="thickThinLargeGap" w:sz="24" w:space="4" w:color="auto"/>
        </w:pBdr>
        <w:shd w:val="clear" w:color="auto" w:fill="5F497A" w:themeFill="accent4" w:themeFillShade="BF"/>
        <w:jc w:val="center"/>
        <w:rPr>
          <w:color w:val="FFFFFF" w:themeColor="background1"/>
          <w:sz w:val="36"/>
          <w:szCs w:val="36"/>
        </w:rPr>
      </w:pPr>
      <w:r w:rsidRPr="003C4DFF">
        <w:rPr>
          <w:color w:val="FFFFFF" w:themeColor="background1"/>
          <w:sz w:val="36"/>
          <w:szCs w:val="36"/>
        </w:rPr>
        <w:t>Des associations unies dans le refus de contrôler leur public</w:t>
      </w:r>
    </w:p>
    <w:p w:rsidR="007E6F50" w:rsidRDefault="007E6F50" w:rsidP="007E6F50">
      <w:pPr>
        <w:pStyle w:val="Standard"/>
        <w:jc w:val="both"/>
      </w:pPr>
    </w:p>
    <w:p w:rsidR="000A2ADC" w:rsidRPr="00BE440A" w:rsidRDefault="00550EA3" w:rsidP="008E1880">
      <w:pPr>
        <w:pStyle w:val="Standard"/>
        <w:jc w:val="both"/>
        <w:rPr>
          <w:rFonts w:cs="Times New Roman"/>
        </w:rPr>
      </w:pPr>
      <w:r w:rsidRPr="00BE440A">
        <w:rPr>
          <w:rFonts w:cs="Times New Roman"/>
        </w:rPr>
        <w:t>Les associations, dont les activités accueillent des chercheur</w:t>
      </w:r>
      <w:r w:rsidR="000E19AC" w:rsidRPr="00BE440A">
        <w:rPr>
          <w:rFonts w:cs="Times New Roman"/>
        </w:rPr>
        <w:t>-euses-</w:t>
      </w:r>
      <w:r w:rsidRPr="00BE440A">
        <w:rPr>
          <w:rFonts w:cs="Times New Roman"/>
        </w:rPr>
        <w:t xml:space="preserve">s d'emploi (relevant de l'assurance chômage ou de l'aide sociale), sont de plus en plus souvent amenées à </w:t>
      </w:r>
      <w:r w:rsidR="00055076" w:rsidRPr="00BE440A">
        <w:rPr>
          <w:rFonts w:cs="Times New Roman"/>
        </w:rPr>
        <w:t>remettre des attestations</w:t>
      </w:r>
      <w:r w:rsidR="007C645B" w:rsidRPr="00BE440A">
        <w:rPr>
          <w:rFonts w:cs="Times New Roman"/>
        </w:rPr>
        <w:t xml:space="preserve"> visant à</w:t>
      </w:r>
      <w:r w:rsidRPr="00BE440A">
        <w:rPr>
          <w:rFonts w:cs="Times New Roman"/>
        </w:rPr>
        <w:t xml:space="preserve"> informer les CPAS, Actiris, voire l'ONEm, du degré de participation de ces personnes aux formations, cours et programmes dans lesquels elles ont trouvé place.</w:t>
      </w:r>
      <w:r w:rsidR="008E1880" w:rsidRPr="00BE440A">
        <w:rPr>
          <w:rFonts w:cs="Times New Roman"/>
        </w:rPr>
        <w:t xml:space="preserve"> </w:t>
      </w:r>
      <w:r w:rsidRPr="00BE440A">
        <w:rPr>
          <w:rFonts w:cs="Times New Roman"/>
        </w:rPr>
        <w:t>Or, l</w:t>
      </w:r>
      <w:r w:rsidR="007E6F50" w:rsidRPr="00BE440A">
        <w:rPr>
          <w:rFonts w:cs="Times New Roman"/>
        </w:rPr>
        <w:t>es associations doivent pouvoir entretenir une re</w:t>
      </w:r>
      <w:r w:rsidRPr="00BE440A">
        <w:rPr>
          <w:rFonts w:cs="Times New Roman"/>
        </w:rPr>
        <w:t xml:space="preserve">lation de confiance avec leurs </w:t>
      </w:r>
      <w:r w:rsidR="007E6F50" w:rsidRPr="00BE440A">
        <w:rPr>
          <w:rFonts w:cs="Times New Roman"/>
        </w:rPr>
        <w:t xml:space="preserve">usagers et, a fortiori, avec ceux dont les conditions d'existence sont précaires. </w:t>
      </w:r>
    </w:p>
    <w:p w:rsidR="000A2ADC" w:rsidRPr="00BE440A" w:rsidRDefault="000A2ADC" w:rsidP="008E1880">
      <w:pPr>
        <w:pStyle w:val="Standard"/>
        <w:jc w:val="both"/>
        <w:rPr>
          <w:rFonts w:cs="Times New Roman"/>
        </w:rPr>
      </w:pPr>
    </w:p>
    <w:p w:rsidR="00E5249D" w:rsidRPr="00BE440A" w:rsidRDefault="008E1880" w:rsidP="007E6F50">
      <w:pPr>
        <w:pStyle w:val="Standard"/>
        <w:jc w:val="both"/>
        <w:rPr>
          <w:rFonts w:cs="Times New Roman"/>
        </w:rPr>
      </w:pPr>
      <w:r w:rsidRPr="00BE440A">
        <w:rPr>
          <w:rFonts w:cs="Times New Roman"/>
        </w:rPr>
        <w:t>Cette relation de confiance est nécessaire au bon déroulement de la formation. C’est pourquoi plusieurs acteurs associatifs se sont rassemblés pour créer une Plate</w:t>
      </w:r>
      <w:r w:rsidR="00D6326E" w:rsidRPr="00BE440A">
        <w:rPr>
          <w:rFonts w:cs="Times New Roman"/>
        </w:rPr>
        <w:t>-F</w:t>
      </w:r>
      <w:r w:rsidRPr="00BE440A">
        <w:rPr>
          <w:rFonts w:cs="Times New Roman"/>
        </w:rPr>
        <w:t xml:space="preserve">orme visant à défendre l’idée que </w:t>
      </w:r>
      <w:r w:rsidR="00180078">
        <w:rPr>
          <w:rFonts w:cs="Times New Roman"/>
        </w:rPr>
        <w:t>ni le CPAS, ni Actiris, ni l’ONE</w:t>
      </w:r>
      <w:r w:rsidRPr="00BE440A">
        <w:rPr>
          <w:rFonts w:cs="Times New Roman"/>
        </w:rPr>
        <w:t xml:space="preserve">m ne peuvent porter atteinte à cette relation. </w:t>
      </w:r>
    </w:p>
    <w:p w:rsidR="00E5249D" w:rsidRPr="00BE440A" w:rsidRDefault="00E5249D" w:rsidP="007E6F50">
      <w:pPr>
        <w:pStyle w:val="Standard"/>
        <w:jc w:val="both"/>
        <w:rPr>
          <w:rFonts w:cs="Times New Roman"/>
        </w:rPr>
      </w:pPr>
    </w:p>
    <w:p w:rsidR="007E6F50" w:rsidRPr="00BE440A" w:rsidRDefault="00D6326E" w:rsidP="007E6F50">
      <w:pPr>
        <w:pStyle w:val="Standard"/>
        <w:jc w:val="both"/>
        <w:rPr>
          <w:rFonts w:cs="Times New Roman"/>
        </w:rPr>
      </w:pPr>
      <w:r w:rsidRPr="00BE440A">
        <w:rPr>
          <w:rFonts w:cs="Times New Roman"/>
        </w:rPr>
        <w:t>La</w:t>
      </w:r>
      <w:r w:rsidR="009B5AAB" w:rsidRPr="00BE440A">
        <w:rPr>
          <w:rFonts w:cs="Times New Roman"/>
        </w:rPr>
        <w:t xml:space="preserve"> Plate-F</w:t>
      </w:r>
      <w:r w:rsidR="008E1880" w:rsidRPr="00BE440A">
        <w:rPr>
          <w:rFonts w:cs="Times New Roman"/>
        </w:rPr>
        <w:t xml:space="preserve">orme </w:t>
      </w:r>
      <w:r w:rsidRPr="00BE440A">
        <w:rPr>
          <w:rFonts w:cs="Times New Roman"/>
        </w:rPr>
        <w:t xml:space="preserve">entend </w:t>
      </w:r>
      <w:r w:rsidR="004543E6" w:rsidRPr="00BE440A">
        <w:rPr>
          <w:rFonts w:cs="Times New Roman"/>
        </w:rPr>
        <w:t xml:space="preserve">signaler que nous assistons à une intensification des demandes d’attestations et </w:t>
      </w:r>
      <w:r w:rsidR="00190EAA">
        <w:rPr>
          <w:rFonts w:cs="Times New Roman"/>
        </w:rPr>
        <w:t>entend aussi</w:t>
      </w:r>
      <w:r w:rsidR="00180078">
        <w:rPr>
          <w:rFonts w:cs="Times New Roman"/>
        </w:rPr>
        <w:t xml:space="preserve"> </w:t>
      </w:r>
      <w:r w:rsidR="00354433" w:rsidRPr="00BE440A">
        <w:rPr>
          <w:rFonts w:cs="Times New Roman"/>
        </w:rPr>
        <w:t xml:space="preserve">s’opposer à </w:t>
      </w:r>
      <w:r w:rsidR="004543E6" w:rsidRPr="00BE440A">
        <w:rPr>
          <w:rFonts w:cs="Times New Roman"/>
        </w:rPr>
        <w:t>l’instrumentalisation des a</w:t>
      </w:r>
      <w:r w:rsidR="00844902" w:rsidRPr="00BE440A">
        <w:rPr>
          <w:rFonts w:cs="Times New Roman"/>
        </w:rPr>
        <w:t xml:space="preserve">ssociations </w:t>
      </w:r>
      <w:r w:rsidR="004543E6" w:rsidRPr="00BE440A">
        <w:rPr>
          <w:rFonts w:cs="Times New Roman"/>
        </w:rPr>
        <w:t xml:space="preserve">dans le contrôle des personnes précarisées. </w:t>
      </w:r>
      <w:r w:rsidR="00844902" w:rsidRPr="00BE440A">
        <w:rPr>
          <w:rFonts w:cs="Times New Roman"/>
        </w:rPr>
        <w:t>Notons que les associations membre</w:t>
      </w:r>
      <w:r w:rsidR="00A42C72" w:rsidRPr="00BE440A">
        <w:rPr>
          <w:rFonts w:cs="Times New Roman"/>
        </w:rPr>
        <w:t>s</w:t>
      </w:r>
      <w:r w:rsidR="00844902" w:rsidRPr="00BE440A">
        <w:rPr>
          <w:rFonts w:cs="Times New Roman"/>
        </w:rPr>
        <w:t xml:space="preserve"> de la Plate-Forme ne s’opposent pas à toutes les formes d’attestations. </w:t>
      </w:r>
      <w:r w:rsidR="00A42C72" w:rsidRPr="00BE440A">
        <w:rPr>
          <w:rFonts w:cs="Times New Roman"/>
        </w:rPr>
        <w:t xml:space="preserve">Attester de l’inscription d’une personne dans une formation, un cours ou en signaler la fin ou sa sortie </w:t>
      </w:r>
      <w:r w:rsidR="00190EAA">
        <w:rPr>
          <w:rFonts w:cs="Times New Roman"/>
        </w:rPr>
        <w:t>ne soulève pas d’objection.</w:t>
      </w:r>
      <w:r w:rsidR="00E5249D" w:rsidRPr="00BE440A">
        <w:rPr>
          <w:rFonts w:cs="Times New Roman"/>
        </w:rPr>
        <w:t xml:space="preserve"> </w:t>
      </w:r>
      <w:r w:rsidR="00190EAA">
        <w:rPr>
          <w:rFonts w:cs="Times New Roman"/>
        </w:rPr>
        <w:t>E</w:t>
      </w:r>
      <w:r w:rsidR="00E5249D" w:rsidRPr="00BE440A">
        <w:rPr>
          <w:rFonts w:cs="Times New Roman"/>
        </w:rPr>
        <w:t>n revanche</w:t>
      </w:r>
      <w:r w:rsidR="00190EAA">
        <w:rPr>
          <w:rFonts w:cs="Times New Roman"/>
        </w:rPr>
        <w:t>,</w:t>
      </w:r>
      <w:r w:rsidR="00E5249D" w:rsidRPr="00BE440A">
        <w:rPr>
          <w:rFonts w:cs="Times New Roman"/>
        </w:rPr>
        <w:t xml:space="preserve"> il n’est pas question de délivrer des attestations évaluant le comportement de l’intéressée, notamment celles relatives à son assiduité aux cours ou à la formation. </w:t>
      </w:r>
      <w:r w:rsidR="00D336FB" w:rsidRPr="00BE440A">
        <w:rPr>
          <w:rFonts w:cs="Times New Roman"/>
        </w:rPr>
        <w:t>Remettre</w:t>
      </w:r>
      <w:r w:rsidR="007E6F50" w:rsidRPr="00BE440A">
        <w:rPr>
          <w:rFonts w:cs="Times New Roman"/>
        </w:rPr>
        <w:t xml:space="preserve"> ce dernier type d'attestation c'est, pour les associations, prendre le risque de devenir des espaces de contrôle des comportements des personnes</w:t>
      </w:r>
      <w:r w:rsidR="00CE5425" w:rsidRPr="00BE440A">
        <w:rPr>
          <w:rFonts w:cs="Times New Roman"/>
        </w:rPr>
        <w:t xml:space="preserve"> pour le compte des organismes publics</w:t>
      </w:r>
      <w:r w:rsidR="00E43E36" w:rsidRPr="00BE440A">
        <w:rPr>
          <w:rFonts w:cs="Times New Roman"/>
        </w:rPr>
        <w:t xml:space="preserve">. Cela </w:t>
      </w:r>
      <w:r w:rsidR="007E6F50" w:rsidRPr="00BE440A">
        <w:rPr>
          <w:rFonts w:cs="Times New Roman"/>
        </w:rPr>
        <w:t>les</w:t>
      </w:r>
      <w:r w:rsidR="00BE440A" w:rsidRPr="00BE440A">
        <w:rPr>
          <w:rFonts w:cs="Times New Roman"/>
        </w:rPr>
        <w:t xml:space="preserve"> détourne</w:t>
      </w:r>
      <w:r w:rsidR="007E6F50" w:rsidRPr="00BE440A">
        <w:rPr>
          <w:rFonts w:cs="Times New Roman"/>
        </w:rPr>
        <w:t xml:space="preserve"> de leur finalité première : </w:t>
      </w:r>
      <w:r w:rsidR="00550EA3" w:rsidRPr="00BE440A">
        <w:rPr>
          <w:rFonts w:cs="Times New Roman"/>
        </w:rPr>
        <w:t>former</w:t>
      </w:r>
      <w:r w:rsidR="007E6F50" w:rsidRPr="00BE440A">
        <w:rPr>
          <w:rFonts w:cs="Times New Roman"/>
        </w:rPr>
        <w:t xml:space="preserve"> </w:t>
      </w:r>
      <w:r w:rsidR="008620DF" w:rsidRPr="00BE440A">
        <w:rPr>
          <w:rFonts w:cs="Times New Roman"/>
        </w:rPr>
        <w:t xml:space="preserve">et accompagner </w:t>
      </w:r>
      <w:r w:rsidR="007E6F50" w:rsidRPr="00BE440A">
        <w:rPr>
          <w:rFonts w:cs="Times New Roman"/>
        </w:rPr>
        <w:t>leur public. P</w:t>
      </w:r>
      <w:r w:rsidR="00E43E36" w:rsidRPr="00BE440A">
        <w:rPr>
          <w:rFonts w:cs="Times New Roman"/>
        </w:rPr>
        <w:t>lus grave encore, cela peut les amener à participer à la remise en cause des droits de personnes qui sont déjà en sit</w:t>
      </w:r>
      <w:r w:rsidR="00354433" w:rsidRPr="00BE440A">
        <w:rPr>
          <w:rFonts w:cs="Times New Roman"/>
        </w:rPr>
        <w:t>uation de précarité.</w:t>
      </w:r>
      <w:r w:rsidR="00A22994" w:rsidRPr="00BE440A">
        <w:rPr>
          <w:rFonts w:cs="Times New Roman"/>
        </w:rPr>
        <w:t xml:space="preserve"> </w:t>
      </w:r>
    </w:p>
    <w:p w:rsidR="008620DF" w:rsidRPr="00BE440A" w:rsidRDefault="008620DF" w:rsidP="007E6F50">
      <w:pPr>
        <w:pStyle w:val="Standard"/>
        <w:jc w:val="both"/>
        <w:rPr>
          <w:rFonts w:cs="Times New Roman"/>
        </w:rPr>
      </w:pPr>
    </w:p>
    <w:p w:rsidR="00A22994" w:rsidRPr="00BE440A" w:rsidRDefault="005A7A94" w:rsidP="000D1ACE">
      <w:pPr>
        <w:pStyle w:val="Standard"/>
        <w:jc w:val="both"/>
        <w:rPr>
          <w:rFonts w:cs="Times New Roman"/>
        </w:rPr>
      </w:pPr>
      <w:r w:rsidRPr="00BE440A">
        <w:rPr>
          <w:rFonts w:cs="Times New Roman"/>
        </w:rPr>
        <w:t>Chercher à faire la distinction entre « pauvres méritant</w:t>
      </w:r>
      <w:r w:rsidR="00190EAA">
        <w:rPr>
          <w:rFonts w:cs="Times New Roman"/>
        </w:rPr>
        <w:t>s</w:t>
      </w:r>
      <w:r w:rsidRPr="00BE440A">
        <w:rPr>
          <w:rFonts w:cs="Times New Roman"/>
        </w:rPr>
        <w:t> » et « non méritants »</w:t>
      </w:r>
      <w:r w:rsidR="008D2A0A" w:rsidRPr="00BE440A">
        <w:rPr>
          <w:rFonts w:cs="Times New Roman"/>
        </w:rPr>
        <w:t xml:space="preserve"> vise avant tout à faire reposer sur l’individu la responsabilité de sa situation. </w:t>
      </w:r>
      <w:r w:rsidRPr="00BE440A">
        <w:rPr>
          <w:rFonts w:cs="Times New Roman"/>
        </w:rPr>
        <w:t>La Plate</w:t>
      </w:r>
      <w:r w:rsidR="00190EAA">
        <w:rPr>
          <w:rFonts w:cs="Times New Roman"/>
        </w:rPr>
        <w:t>-F</w:t>
      </w:r>
      <w:r w:rsidR="0021790A">
        <w:rPr>
          <w:rFonts w:cs="Times New Roman"/>
        </w:rPr>
        <w:t>orme Stop</w:t>
      </w:r>
      <w:r w:rsidRPr="00BE440A">
        <w:rPr>
          <w:rFonts w:cs="Times New Roman"/>
        </w:rPr>
        <w:t xml:space="preserve"> </w:t>
      </w:r>
      <w:r w:rsidR="00A22994" w:rsidRPr="00BE440A">
        <w:rPr>
          <w:rFonts w:cs="Times New Roman"/>
        </w:rPr>
        <w:t>AttestationS</w:t>
      </w:r>
      <w:r w:rsidRPr="00BE440A">
        <w:rPr>
          <w:rFonts w:cs="Times New Roman"/>
        </w:rPr>
        <w:t xml:space="preserve"> tient à rappeler que les montants alloués aux personnes en situ</w:t>
      </w:r>
      <w:r w:rsidR="00190EAA">
        <w:rPr>
          <w:rFonts w:cs="Times New Roman"/>
        </w:rPr>
        <w:t>ation de pauvreté se situent en-</w:t>
      </w:r>
      <w:r w:rsidRPr="00BE440A">
        <w:rPr>
          <w:rFonts w:cs="Times New Roman"/>
        </w:rPr>
        <w:t xml:space="preserve">dessous du seuil de pauvreté et que le droit au travail n’est pas accordé à tous dans ce contexte de chômage structurel. </w:t>
      </w:r>
    </w:p>
    <w:p w:rsidR="00A22994" w:rsidRPr="00BE440A" w:rsidRDefault="00A22994" w:rsidP="000D1ACE">
      <w:pPr>
        <w:pStyle w:val="Standard"/>
        <w:jc w:val="both"/>
        <w:rPr>
          <w:rFonts w:cs="Times New Roman"/>
        </w:rPr>
      </w:pPr>
    </w:p>
    <w:p w:rsidR="00A22994" w:rsidRPr="00BE440A" w:rsidRDefault="00A22994" w:rsidP="00A22994">
      <w:pPr>
        <w:pStyle w:val="Standard"/>
        <w:jc w:val="both"/>
        <w:rPr>
          <w:rFonts w:cs="Times New Roman"/>
        </w:rPr>
      </w:pPr>
      <w:r w:rsidRPr="00BE440A">
        <w:rPr>
          <w:rFonts w:cs="Times New Roman"/>
        </w:rPr>
        <w:t xml:space="preserve">Avec le déploiement des politiques d'activation, les organismes publics, qui avaient avant tout pour fonction d'aider, d'accompagner les demandeur-euse-s d’emploi, s’évertuent de plus en plus à évaluer et contrôler leur comportement. Dès lors, ces organismes suscitent bien souvent de la crainte et de la méfiance chez des personnes dont les revenus proviennent de l'assurance chômage ou du CPAS. </w:t>
      </w:r>
    </w:p>
    <w:p w:rsidR="00A22994" w:rsidRPr="00BE440A" w:rsidRDefault="00A22994" w:rsidP="00A22994">
      <w:pPr>
        <w:pStyle w:val="Standard"/>
        <w:jc w:val="both"/>
        <w:rPr>
          <w:rFonts w:cs="Times New Roman"/>
        </w:rPr>
      </w:pPr>
    </w:p>
    <w:p w:rsidR="00A22994" w:rsidRPr="00BE440A" w:rsidRDefault="00A22994" w:rsidP="00A22994">
      <w:pPr>
        <w:pStyle w:val="Standard"/>
        <w:jc w:val="both"/>
        <w:rPr>
          <w:rFonts w:cs="Times New Roman"/>
        </w:rPr>
      </w:pPr>
      <w:r w:rsidRPr="00BE440A">
        <w:rPr>
          <w:rFonts w:cs="Times New Roman"/>
        </w:rPr>
        <w:t>Attendre des associations qu'elles délivrent, sans discernement, toutes les attestations demandées par les CPAS, Actiris ou l'ONEm revient à les enrôler, en tant que sous-traitants, dans un dispositif qui s'apparente trop souvent à une forme de contrôle des milieux populaires. Les associations membre</w:t>
      </w:r>
      <w:r w:rsidR="00190EAA">
        <w:rPr>
          <w:rFonts w:cs="Times New Roman"/>
        </w:rPr>
        <w:t>s</w:t>
      </w:r>
      <w:r w:rsidRPr="00BE440A">
        <w:rPr>
          <w:rFonts w:cs="Times New Roman"/>
        </w:rPr>
        <w:t xml:space="preserve"> de la Plate-Forme veulent pouvoir continuer à travailler avec leur</w:t>
      </w:r>
      <w:r w:rsidR="00190EAA">
        <w:rPr>
          <w:rFonts w:cs="Times New Roman"/>
        </w:rPr>
        <w:t>s</w:t>
      </w:r>
      <w:r w:rsidRPr="00BE440A">
        <w:rPr>
          <w:rFonts w:cs="Times New Roman"/>
        </w:rPr>
        <w:t xml:space="preserve"> </w:t>
      </w:r>
      <w:bookmarkStart w:id="0" w:name="_GoBack"/>
      <w:bookmarkEnd w:id="0"/>
      <w:r w:rsidRPr="00BE440A">
        <w:rPr>
          <w:rFonts w:cs="Times New Roman"/>
        </w:rPr>
        <w:t>public</w:t>
      </w:r>
      <w:r w:rsidR="00190EAA">
        <w:rPr>
          <w:rFonts w:cs="Times New Roman"/>
        </w:rPr>
        <w:t>s</w:t>
      </w:r>
      <w:r w:rsidRPr="00BE440A">
        <w:rPr>
          <w:rFonts w:cs="Times New Roman"/>
        </w:rPr>
        <w:t xml:space="preserve"> dans un climat de confiance et n’entendent pas contribuer à leur stigmatisation.</w:t>
      </w:r>
    </w:p>
    <w:p w:rsidR="00A22994" w:rsidRPr="00BE440A" w:rsidRDefault="00A22994" w:rsidP="000D1ACE">
      <w:pPr>
        <w:pStyle w:val="Standard"/>
        <w:jc w:val="both"/>
        <w:rPr>
          <w:rFonts w:cs="Times New Roman"/>
        </w:rPr>
      </w:pPr>
    </w:p>
    <w:p w:rsidR="00D613A9" w:rsidRPr="00BE440A" w:rsidRDefault="00450172" w:rsidP="000D1ACE">
      <w:pPr>
        <w:pStyle w:val="Standard"/>
        <w:jc w:val="both"/>
        <w:rPr>
          <w:rFonts w:cs="Times New Roman"/>
        </w:rPr>
      </w:pPr>
      <w:r w:rsidRPr="00BE440A">
        <w:rPr>
          <w:rFonts w:cs="Times New Roman"/>
        </w:rPr>
        <w:t>L</w:t>
      </w:r>
      <w:r w:rsidR="000D1ACE" w:rsidRPr="00BE440A">
        <w:rPr>
          <w:rFonts w:cs="Times New Roman"/>
        </w:rPr>
        <w:t>a production d’une attestation commune et la constitution d’une Plate</w:t>
      </w:r>
      <w:r w:rsidR="00D6326E" w:rsidRPr="00BE440A">
        <w:rPr>
          <w:rFonts w:cs="Times New Roman"/>
        </w:rPr>
        <w:t>-F</w:t>
      </w:r>
      <w:r w:rsidR="000D1ACE" w:rsidRPr="00BE440A">
        <w:rPr>
          <w:rFonts w:cs="Times New Roman"/>
        </w:rPr>
        <w:t>orme ad hoc témoignent d’un positionnement fort de</w:t>
      </w:r>
      <w:r w:rsidR="007138ED" w:rsidRPr="00BE440A">
        <w:rPr>
          <w:rFonts w:cs="Times New Roman"/>
        </w:rPr>
        <w:t xml:space="preserve"> chacun de ses membres </w:t>
      </w:r>
      <w:r w:rsidR="000D1ACE" w:rsidRPr="00BE440A">
        <w:rPr>
          <w:rFonts w:cs="Times New Roman"/>
        </w:rPr>
        <w:t xml:space="preserve">sur le sujet. </w:t>
      </w:r>
    </w:p>
    <w:sectPr w:rsidR="00D613A9" w:rsidRPr="00BE440A" w:rsidSect="003C4DFF">
      <w:footerReference w:type="default" r:id="rId7"/>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57B" w:rsidRDefault="001A157B" w:rsidP="00BA0921">
      <w:pPr>
        <w:spacing w:after="0" w:line="240" w:lineRule="auto"/>
      </w:pPr>
      <w:r>
        <w:separator/>
      </w:r>
    </w:p>
  </w:endnote>
  <w:endnote w:type="continuationSeparator" w:id="0">
    <w:p w:rsidR="001A157B" w:rsidRDefault="001A157B" w:rsidP="00BA0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921" w:rsidRDefault="00BA0921">
    <w:pPr>
      <w:pStyle w:val="Pieddepage"/>
    </w:pPr>
    <w:r w:rsidRPr="00BA0921">
      <w:rPr>
        <w:noProof/>
        <w:lang w:eastAsia="fr-BE"/>
      </w:rPr>
      <w:drawing>
        <wp:anchor distT="0" distB="0" distL="114300" distR="114300" simplePos="0" relativeHeight="251659264" behindDoc="1" locked="0" layoutInCell="1" allowOverlap="1">
          <wp:simplePos x="0" y="0"/>
          <wp:positionH relativeFrom="column">
            <wp:posOffset>4900295</wp:posOffset>
          </wp:positionH>
          <wp:positionV relativeFrom="paragraph">
            <wp:posOffset>-12700</wp:posOffset>
          </wp:positionV>
          <wp:extent cx="1276350" cy="409575"/>
          <wp:effectExtent l="0" t="0" r="0" b="9525"/>
          <wp:wrapSquare wrapText="bothSides"/>
          <wp:docPr id="1" name="Image 1" descr="C:\Users\Hugues\AppData\Local\Microsoft\Windows\Temporary Internet Files\Content.Outlook\ZJ9R7FCU\attestations_plateform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gues\AppData\Local\Microsoft\Windows\Temporary Internet Files\Content.Outlook\ZJ9R7FCU\attestations_plateformeSmall.jpg"/>
                  <pic:cNvPicPr>
                    <a:picLocks noChangeAspect="1" noChangeArrowheads="1"/>
                  </pic:cNvPicPr>
                </pic:nvPicPr>
                <pic:blipFill>
                  <a:blip r:embed="rId1" cstate="print"/>
                  <a:srcRect/>
                  <a:stretch>
                    <a:fillRect/>
                  </a:stretch>
                </pic:blipFill>
                <pic:spPr bwMode="auto">
                  <a:xfrm>
                    <a:off x="0" y="0"/>
                    <a:ext cx="1276350" cy="40957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57B" w:rsidRDefault="001A157B" w:rsidP="00BA0921">
      <w:pPr>
        <w:spacing w:after="0" w:line="240" w:lineRule="auto"/>
      </w:pPr>
      <w:r>
        <w:separator/>
      </w:r>
    </w:p>
  </w:footnote>
  <w:footnote w:type="continuationSeparator" w:id="0">
    <w:p w:rsidR="001A157B" w:rsidRDefault="001A157B" w:rsidP="00BA09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E6F50"/>
    <w:rsid w:val="00007B83"/>
    <w:rsid w:val="00055076"/>
    <w:rsid w:val="00056955"/>
    <w:rsid w:val="000A2ADC"/>
    <w:rsid w:val="000D1ACE"/>
    <w:rsid w:val="000E19AC"/>
    <w:rsid w:val="000F0197"/>
    <w:rsid w:val="00180078"/>
    <w:rsid w:val="00190EAA"/>
    <w:rsid w:val="001A157B"/>
    <w:rsid w:val="00214975"/>
    <w:rsid w:val="0021790A"/>
    <w:rsid w:val="00354433"/>
    <w:rsid w:val="00363158"/>
    <w:rsid w:val="003C4DFF"/>
    <w:rsid w:val="003F7D10"/>
    <w:rsid w:val="00450172"/>
    <w:rsid w:val="004543E6"/>
    <w:rsid w:val="004622D1"/>
    <w:rsid w:val="004E1A54"/>
    <w:rsid w:val="00550EA3"/>
    <w:rsid w:val="00574B73"/>
    <w:rsid w:val="005A1BCD"/>
    <w:rsid w:val="005A7A94"/>
    <w:rsid w:val="007138ED"/>
    <w:rsid w:val="00717069"/>
    <w:rsid w:val="007C645B"/>
    <w:rsid w:val="007E6F50"/>
    <w:rsid w:val="00844902"/>
    <w:rsid w:val="008620DF"/>
    <w:rsid w:val="008D2A0A"/>
    <w:rsid w:val="008D34CC"/>
    <w:rsid w:val="008E1880"/>
    <w:rsid w:val="008F01E9"/>
    <w:rsid w:val="009264DC"/>
    <w:rsid w:val="00961B54"/>
    <w:rsid w:val="009B5AAB"/>
    <w:rsid w:val="009F12AB"/>
    <w:rsid w:val="00A22994"/>
    <w:rsid w:val="00A42C72"/>
    <w:rsid w:val="00B2007E"/>
    <w:rsid w:val="00BA0921"/>
    <w:rsid w:val="00BD30A6"/>
    <w:rsid w:val="00BE440A"/>
    <w:rsid w:val="00CE5425"/>
    <w:rsid w:val="00D336FB"/>
    <w:rsid w:val="00D51AC6"/>
    <w:rsid w:val="00D613A9"/>
    <w:rsid w:val="00D6326E"/>
    <w:rsid w:val="00DD0F2F"/>
    <w:rsid w:val="00DF6E70"/>
    <w:rsid w:val="00E36A61"/>
    <w:rsid w:val="00E43E36"/>
    <w:rsid w:val="00E5249D"/>
    <w:rsid w:val="00E5794C"/>
    <w:rsid w:val="00FD638D"/>
    <w:rsid w:val="00FE105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3A9"/>
  </w:style>
  <w:style w:type="paragraph" w:styleId="Titre1">
    <w:name w:val="heading 1"/>
    <w:basedOn w:val="Normal"/>
    <w:next w:val="Normal"/>
    <w:link w:val="Titre1Car"/>
    <w:uiPriority w:val="9"/>
    <w:qFormat/>
    <w:rsid w:val="0071706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E6F5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edebulles">
    <w:name w:val="Balloon Text"/>
    <w:basedOn w:val="Normal"/>
    <w:link w:val="TextedebullesCar"/>
    <w:uiPriority w:val="99"/>
    <w:semiHidden/>
    <w:unhideWhenUsed/>
    <w:rsid w:val="00550E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0EA3"/>
    <w:rPr>
      <w:rFonts w:ascii="Tahoma" w:hAnsi="Tahoma" w:cs="Tahoma"/>
      <w:sz w:val="16"/>
      <w:szCs w:val="16"/>
    </w:rPr>
  </w:style>
  <w:style w:type="character" w:customStyle="1" w:styleId="Titre1Car">
    <w:name w:val="Titre 1 Car"/>
    <w:basedOn w:val="Policepardfaut"/>
    <w:link w:val="Titre1"/>
    <w:uiPriority w:val="9"/>
    <w:rsid w:val="00717069"/>
    <w:rPr>
      <w:rFonts w:asciiTheme="majorHAnsi" w:eastAsiaTheme="majorEastAsia" w:hAnsiTheme="majorHAnsi" w:cstheme="majorBidi"/>
      <w:b/>
      <w:bCs/>
      <w:color w:val="365F91" w:themeColor="accent1" w:themeShade="BF"/>
      <w:sz w:val="28"/>
      <w:szCs w:val="28"/>
      <w:lang w:eastAsia="fr-BE"/>
    </w:rPr>
  </w:style>
  <w:style w:type="character" w:styleId="Marquedecommentaire">
    <w:name w:val="annotation reference"/>
    <w:basedOn w:val="Policepardfaut"/>
    <w:uiPriority w:val="99"/>
    <w:semiHidden/>
    <w:unhideWhenUsed/>
    <w:rsid w:val="00717069"/>
    <w:rPr>
      <w:sz w:val="16"/>
      <w:szCs w:val="16"/>
    </w:rPr>
  </w:style>
  <w:style w:type="paragraph" w:styleId="Commentaire">
    <w:name w:val="annotation text"/>
    <w:basedOn w:val="Normal"/>
    <w:link w:val="CommentaireCar"/>
    <w:uiPriority w:val="99"/>
    <w:semiHidden/>
    <w:unhideWhenUsed/>
    <w:rsid w:val="00717069"/>
    <w:pPr>
      <w:spacing w:line="240" w:lineRule="auto"/>
    </w:pPr>
    <w:rPr>
      <w:sz w:val="20"/>
      <w:szCs w:val="20"/>
    </w:rPr>
  </w:style>
  <w:style w:type="character" w:customStyle="1" w:styleId="CommentaireCar">
    <w:name w:val="Commentaire Car"/>
    <w:basedOn w:val="Policepardfaut"/>
    <w:link w:val="Commentaire"/>
    <w:uiPriority w:val="99"/>
    <w:semiHidden/>
    <w:rsid w:val="00717069"/>
    <w:rPr>
      <w:sz w:val="20"/>
      <w:szCs w:val="20"/>
    </w:rPr>
  </w:style>
  <w:style w:type="paragraph" w:styleId="Objetducommentaire">
    <w:name w:val="annotation subject"/>
    <w:basedOn w:val="Commentaire"/>
    <w:next w:val="Commentaire"/>
    <w:link w:val="ObjetducommentaireCar"/>
    <w:uiPriority w:val="99"/>
    <w:semiHidden/>
    <w:unhideWhenUsed/>
    <w:rsid w:val="00717069"/>
    <w:rPr>
      <w:b/>
      <w:bCs/>
    </w:rPr>
  </w:style>
  <w:style w:type="character" w:customStyle="1" w:styleId="ObjetducommentaireCar">
    <w:name w:val="Objet du commentaire Car"/>
    <w:basedOn w:val="CommentaireCar"/>
    <w:link w:val="Objetducommentaire"/>
    <w:uiPriority w:val="99"/>
    <w:semiHidden/>
    <w:rsid w:val="00717069"/>
    <w:rPr>
      <w:b/>
      <w:bCs/>
      <w:sz w:val="20"/>
      <w:szCs w:val="20"/>
    </w:rPr>
  </w:style>
  <w:style w:type="paragraph" w:styleId="En-tte">
    <w:name w:val="header"/>
    <w:basedOn w:val="Normal"/>
    <w:link w:val="En-tteCar"/>
    <w:uiPriority w:val="99"/>
    <w:unhideWhenUsed/>
    <w:rsid w:val="00BA0921"/>
    <w:pPr>
      <w:tabs>
        <w:tab w:val="center" w:pos="4536"/>
        <w:tab w:val="right" w:pos="9072"/>
      </w:tabs>
      <w:spacing w:after="0" w:line="240" w:lineRule="auto"/>
    </w:pPr>
  </w:style>
  <w:style w:type="character" w:customStyle="1" w:styleId="En-tteCar">
    <w:name w:val="En-tête Car"/>
    <w:basedOn w:val="Policepardfaut"/>
    <w:link w:val="En-tte"/>
    <w:uiPriority w:val="99"/>
    <w:rsid w:val="00BA0921"/>
  </w:style>
  <w:style w:type="paragraph" w:styleId="Pieddepage">
    <w:name w:val="footer"/>
    <w:basedOn w:val="Normal"/>
    <w:link w:val="PieddepageCar"/>
    <w:uiPriority w:val="99"/>
    <w:unhideWhenUsed/>
    <w:rsid w:val="00BA09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09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8B29-FA64-4F1A-98A8-F4DAC362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2869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Hugues</dc:creator>
  <cp:lastModifiedBy>Hugues</cp:lastModifiedBy>
  <cp:revision>2</cp:revision>
  <cp:lastPrinted>2016-05-03T15:12:00Z</cp:lastPrinted>
  <dcterms:created xsi:type="dcterms:W3CDTF">2016-05-10T10:28:00Z</dcterms:created>
  <dcterms:modified xsi:type="dcterms:W3CDTF">2016-05-10T10:28:00Z</dcterms:modified>
</cp:coreProperties>
</file>